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7766D7" w:rsidRDefault="007766D7" w:rsidP="007766D7">
      <w:pPr>
        <w:spacing w:line="480" w:lineRule="auto"/>
        <w:jc w:val="center"/>
        <w:rPr>
          <w:rFonts w:ascii="Times New Roman" w:hAnsi="Times New Roman" w:cs="Times New Roman"/>
          <w:sz w:val="24"/>
          <w:szCs w:val="24"/>
        </w:rPr>
      </w:pPr>
    </w:p>
    <w:p w:rsidR="00B40248" w:rsidRPr="007766D7" w:rsidRDefault="00C35953" w:rsidP="007766D7">
      <w:pPr>
        <w:spacing w:line="480" w:lineRule="auto"/>
        <w:jc w:val="center"/>
        <w:rPr>
          <w:rFonts w:ascii="Times New Roman" w:hAnsi="Times New Roman" w:cs="Times New Roman"/>
          <w:sz w:val="24"/>
          <w:szCs w:val="24"/>
        </w:rPr>
      </w:pPr>
      <w:r w:rsidRPr="007766D7">
        <w:rPr>
          <w:rFonts w:ascii="Times New Roman" w:hAnsi="Times New Roman" w:cs="Times New Roman"/>
          <w:sz w:val="24"/>
          <w:szCs w:val="24"/>
        </w:rPr>
        <w:t>Physical Abuse of Children</w:t>
      </w:r>
    </w:p>
    <w:p w:rsidR="00C35953" w:rsidRDefault="00C35953" w:rsidP="007766D7">
      <w:pPr>
        <w:spacing w:line="480" w:lineRule="auto"/>
        <w:jc w:val="center"/>
        <w:rPr>
          <w:rFonts w:ascii="Times New Roman" w:hAnsi="Times New Roman" w:cs="Times New Roman"/>
          <w:sz w:val="24"/>
          <w:szCs w:val="24"/>
        </w:rPr>
      </w:pPr>
      <w:r w:rsidRPr="007766D7">
        <w:rPr>
          <w:rFonts w:ascii="Times New Roman" w:hAnsi="Times New Roman" w:cs="Times New Roman"/>
          <w:sz w:val="24"/>
          <w:szCs w:val="24"/>
        </w:rPr>
        <w:t>Student`s Name</w:t>
      </w:r>
    </w:p>
    <w:p w:rsidR="002914BF" w:rsidRPr="007766D7" w:rsidRDefault="002914BF" w:rsidP="007766D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instructor </w:t>
      </w:r>
      <w:bookmarkStart w:id="0" w:name="_GoBack"/>
      <w:bookmarkEnd w:id="0"/>
    </w:p>
    <w:p w:rsidR="00C35953" w:rsidRDefault="00C35953" w:rsidP="007766D7">
      <w:pPr>
        <w:spacing w:line="480" w:lineRule="auto"/>
        <w:jc w:val="center"/>
        <w:rPr>
          <w:rFonts w:ascii="Times New Roman" w:hAnsi="Times New Roman" w:cs="Times New Roman"/>
          <w:sz w:val="24"/>
          <w:szCs w:val="24"/>
        </w:rPr>
      </w:pPr>
      <w:r w:rsidRPr="007766D7">
        <w:rPr>
          <w:rFonts w:ascii="Times New Roman" w:hAnsi="Times New Roman" w:cs="Times New Roman"/>
          <w:sz w:val="24"/>
          <w:szCs w:val="24"/>
        </w:rPr>
        <w:t>Institutional Affiliation</w:t>
      </w:r>
    </w:p>
    <w:p w:rsidR="007766D7" w:rsidRDefault="007766D7" w:rsidP="007766D7">
      <w:pPr>
        <w:spacing w:line="480" w:lineRule="auto"/>
        <w:jc w:val="center"/>
        <w:rPr>
          <w:rFonts w:ascii="Times New Roman" w:hAnsi="Times New Roman" w:cs="Times New Roman"/>
          <w:sz w:val="24"/>
          <w:szCs w:val="24"/>
        </w:rPr>
      </w:pPr>
    </w:p>
    <w:p w:rsidR="007766D7" w:rsidRDefault="007766D7" w:rsidP="00DB10F9">
      <w:pPr>
        <w:spacing w:line="480" w:lineRule="auto"/>
        <w:jc w:val="center"/>
        <w:rPr>
          <w:rFonts w:ascii="Times New Roman" w:hAnsi="Times New Roman" w:cs="Times New Roman"/>
          <w:sz w:val="24"/>
          <w:szCs w:val="24"/>
        </w:rPr>
      </w:pPr>
      <w:r w:rsidRPr="007766D7">
        <w:rPr>
          <w:rFonts w:ascii="Times New Roman" w:hAnsi="Times New Roman" w:cs="Times New Roman"/>
          <w:sz w:val="24"/>
          <w:szCs w:val="24"/>
        </w:rPr>
        <w:t xml:space="preserve">Physical Abuse of </w:t>
      </w:r>
      <w:r>
        <w:rPr>
          <w:rFonts w:ascii="Times New Roman" w:hAnsi="Times New Roman" w:cs="Times New Roman"/>
          <w:sz w:val="24"/>
          <w:szCs w:val="24"/>
        </w:rPr>
        <w:t xml:space="preserve">African American </w:t>
      </w:r>
      <w:r w:rsidRPr="007766D7">
        <w:rPr>
          <w:rFonts w:ascii="Times New Roman" w:hAnsi="Times New Roman" w:cs="Times New Roman"/>
          <w:sz w:val="24"/>
          <w:szCs w:val="24"/>
        </w:rPr>
        <w:t>Children</w:t>
      </w:r>
    </w:p>
    <w:p w:rsidR="00D657B8" w:rsidRPr="006B7781" w:rsidRDefault="00D657B8" w:rsidP="00D657B8">
      <w:pPr>
        <w:spacing w:line="480" w:lineRule="auto"/>
        <w:rPr>
          <w:rFonts w:ascii="Times New Roman" w:hAnsi="Times New Roman" w:cs="Times New Roman"/>
          <w:b/>
          <w:sz w:val="24"/>
          <w:szCs w:val="24"/>
        </w:rPr>
      </w:pPr>
      <w:r w:rsidRPr="006B7781">
        <w:rPr>
          <w:rFonts w:ascii="Times New Roman" w:hAnsi="Times New Roman" w:cs="Times New Roman"/>
          <w:b/>
          <w:sz w:val="24"/>
          <w:szCs w:val="24"/>
        </w:rPr>
        <w:t>Introduction</w:t>
      </w:r>
    </w:p>
    <w:p w:rsidR="00D657B8" w:rsidRPr="00D657B8" w:rsidRDefault="00D657B8" w:rsidP="006B7781">
      <w:pPr>
        <w:spacing w:line="480" w:lineRule="auto"/>
        <w:ind w:firstLine="720"/>
        <w:rPr>
          <w:rFonts w:ascii="Times New Roman" w:hAnsi="Times New Roman" w:cs="Times New Roman"/>
          <w:sz w:val="24"/>
          <w:szCs w:val="24"/>
        </w:rPr>
      </w:pPr>
      <w:r w:rsidRPr="00D657B8">
        <w:rPr>
          <w:rFonts w:ascii="Times New Roman" w:hAnsi="Times New Roman" w:cs="Times New Roman"/>
          <w:sz w:val="24"/>
          <w:szCs w:val="24"/>
        </w:rPr>
        <w:t xml:space="preserve">Children are a special part of society. They hold an indispensable place not only in families in which they belong but also by extension to the whole nation. There is no doubt that the future of any nation lies in the hands of its youthful persons and so the manner in which these two entities treat and raise them is of paramount importance. While the state and central government may be presumed to treat all children with fairness and equity notwithstanding their differences, the society is more likely than not to raise them differently. Diversity, in this case, creeps in and opens a rift among different social groups concerning their treatment of children. It is, without doubt, a confession that children suffer in their own hands and in those of adults, but there is wide variation in the statistics of those who fall victim. </w:t>
      </w:r>
    </w:p>
    <w:p w:rsidR="00D657B8" w:rsidRPr="006B7781" w:rsidRDefault="00D657B8" w:rsidP="00D657B8">
      <w:pPr>
        <w:spacing w:line="480" w:lineRule="auto"/>
        <w:rPr>
          <w:rFonts w:ascii="Times New Roman" w:hAnsi="Times New Roman" w:cs="Times New Roman"/>
          <w:b/>
          <w:sz w:val="24"/>
          <w:szCs w:val="24"/>
        </w:rPr>
      </w:pPr>
      <w:r w:rsidRPr="006B7781">
        <w:rPr>
          <w:rFonts w:ascii="Times New Roman" w:hAnsi="Times New Roman" w:cs="Times New Roman"/>
          <w:b/>
          <w:sz w:val="24"/>
          <w:szCs w:val="24"/>
        </w:rPr>
        <w:t xml:space="preserve">Background </w:t>
      </w:r>
    </w:p>
    <w:p w:rsidR="00D657B8" w:rsidRPr="00D657B8" w:rsidRDefault="00D657B8" w:rsidP="006B7781">
      <w:pPr>
        <w:spacing w:line="480" w:lineRule="auto"/>
        <w:ind w:firstLine="720"/>
        <w:rPr>
          <w:rFonts w:ascii="Times New Roman" w:hAnsi="Times New Roman" w:cs="Times New Roman"/>
          <w:sz w:val="24"/>
          <w:szCs w:val="24"/>
        </w:rPr>
      </w:pPr>
      <w:r w:rsidRPr="00D657B8">
        <w:rPr>
          <w:rFonts w:ascii="Times New Roman" w:hAnsi="Times New Roman" w:cs="Times New Roman"/>
          <w:sz w:val="24"/>
          <w:szCs w:val="24"/>
        </w:rPr>
        <w:t xml:space="preserve">The topic of violence is of great importance due to the effect it has on the population affected, and of course, the financial costs they have.  Annually, the U.S spends $124 billion on child maltreatment, which is up and above that incurred in handling type 2-diabetes (Kim, Drake&amp; Jonson-Reid, 2019).  It is on this basis that child abuse has been regarded as a human rights violation that causes substantial damage to the nation and the society alike. By using retrospective studies, studies have continually indicated that children are annually and cumulatively maltreated in the course of their childhood. Worry some is the point that during childhood, 40% of children experience maltreatment. By classification and comparison, African American children are twice as likely to suffer from abuse and violence as their counterparts. </w:t>
      </w:r>
      <w:r w:rsidRPr="00D657B8">
        <w:rPr>
          <w:rFonts w:ascii="Times New Roman" w:hAnsi="Times New Roman" w:cs="Times New Roman"/>
          <w:sz w:val="24"/>
          <w:szCs w:val="24"/>
        </w:rPr>
        <w:lastRenderedPageBreak/>
        <w:t xml:space="preserve">From statistical indications, these children have cumulative risks of 25% or more and never below 20%. Furthermore, figures estimate that one in every one hundred children gets physically abused. </w:t>
      </w:r>
    </w:p>
    <w:p w:rsidR="00D657B8" w:rsidRPr="00D657B8" w:rsidRDefault="00D657B8" w:rsidP="009832A4">
      <w:pPr>
        <w:spacing w:line="480" w:lineRule="auto"/>
        <w:ind w:firstLine="720"/>
        <w:rPr>
          <w:rFonts w:ascii="Times New Roman" w:hAnsi="Times New Roman" w:cs="Times New Roman"/>
          <w:sz w:val="24"/>
          <w:szCs w:val="24"/>
        </w:rPr>
      </w:pPr>
      <w:r w:rsidRPr="00D657B8">
        <w:rPr>
          <w:rFonts w:ascii="Times New Roman" w:hAnsi="Times New Roman" w:cs="Times New Roman"/>
          <w:sz w:val="24"/>
          <w:szCs w:val="24"/>
        </w:rPr>
        <w:t xml:space="preserve">Among the many forms of physical abuse among the black community is the use of corporal punishment. By indication from statistics, black families are twice as likely to use the cane as any other group. It is a form of punishment that they believe is necessary to keep the children out of bad groups and out of sight of police officers.  It is however heartbreaking that in the process of shielding children from what they perceive as danger, they end up killing them more than the case is from the police and gangs. As much as this practice is prevalent among this community, it is not a ritualistic tradition as the case may be thought. </w:t>
      </w:r>
    </w:p>
    <w:p w:rsidR="00D657B8" w:rsidRPr="00D657B8" w:rsidRDefault="00D657B8" w:rsidP="001009DA">
      <w:pPr>
        <w:spacing w:line="480" w:lineRule="auto"/>
        <w:ind w:firstLine="720"/>
        <w:rPr>
          <w:rFonts w:ascii="Times New Roman" w:hAnsi="Times New Roman" w:cs="Times New Roman"/>
          <w:sz w:val="24"/>
          <w:szCs w:val="24"/>
        </w:rPr>
      </w:pPr>
      <w:r w:rsidRPr="00D657B8">
        <w:rPr>
          <w:rFonts w:ascii="Times New Roman" w:hAnsi="Times New Roman" w:cs="Times New Roman"/>
          <w:sz w:val="24"/>
          <w:szCs w:val="24"/>
        </w:rPr>
        <w:t xml:space="preserve">Corporal punishment dates back to the colonial period when enslavement was a normal practice. Back then, the black society held children in high regard and where they were considered </w:t>
      </w:r>
      <w:r w:rsidR="007B79B4">
        <w:rPr>
          <w:rFonts w:ascii="Times New Roman" w:hAnsi="Times New Roman" w:cs="Times New Roman"/>
          <w:sz w:val="24"/>
          <w:szCs w:val="24"/>
        </w:rPr>
        <w:t>as apparitions of their parents (</w:t>
      </w:r>
      <w:r w:rsidR="007B79B4" w:rsidRPr="006B7781">
        <w:rPr>
          <w:rFonts w:ascii="Times New Roman" w:hAnsi="Times New Roman" w:cs="Times New Roman"/>
          <w:sz w:val="24"/>
          <w:szCs w:val="24"/>
        </w:rPr>
        <w:t>Patton,</w:t>
      </w:r>
      <w:r w:rsidR="007B79B4">
        <w:rPr>
          <w:rFonts w:ascii="Times New Roman" w:hAnsi="Times New Roman" w:cs="Times New Roman"/>
          <w:sz w:val="24"/>
          <w:szCs w:val="24"/>
        </w:rPr>
        <w:t xml:space="preserve"> 2017). </w:t>
      </w:r>
      <w:r w:rsidRPr="00D657B8">
        <w:rPr>
          <w:rFonts w:ascii="Times New Roman" w:hAnsi="Times New Roman" w:cs="Times New Roman"/>
          <w:sz w:val="24"/>
          <w:szCs w:val="24"/>
        </w:rPr>
        <w:t xml:space="preserve">As such, they were raised softly, in fact much softer than their European masters who were very strict and harsh to their children. The shift came in where the slaves had to teach their children new ways to fit into the new system. In simple form, the blacks had to instill in a harsh way discipline into their kids if they were to survive the new way of life. Since then, this type of punishment has been the norm and means dear to the African- Americans in ways that stopping it seems quite an uphill task.  Although the positive sides, if any, resulting from this model may not be ruled out, the downsides are in significant proportions. </w:t>
      </w:r>
    </w:p>
    <w:p w:rsidR="009832A4" w:rsidRDefault="00D657B8" w:rsidP="00881E1A">
      <w:pPr>
        <w:spacing w:line="480" w:lineRule="auto"/>
        <w:ind w:firstLine="720"/>
        <w:rPr>
          <w:rFonts w:ascii="Times New Roman" w:hAnsi="Times New Roman" w:cs="Times New Roman"/>
          <w:sz w:val="24"/>
          <w:szCs w:val="24"/>
        </w:rPr>
      </w:pPr>
      <w:r w:rsidRPr="00D657B8">
        <w:rPr>
          <w:rFonts w:ascii="Times New Roman" w:hAnsi="Times New Roman" w:cs="Times New Roman"/>
          <w:sz w:val="24"/>
          <w:szCs w:val="24"/>
        </w:rPr>
        <w:t xml:space="preserve">As illustrated, the nation is responsible for its citizens and as such would put in place measures to ensure a streamlined way of life. In this vein, with increased cases of physical abuse, </w:t>
      </w:r>
      <w:r w:rsidRPr="00D657B8">
        <w:rPr>
          <w:rFonts w:ascii="Times New Roman" w:hAnsi="Times New Roman" w:cs="Times New Roman"/>
          <w:sz w:val="24"/>
          <w:szCs w:val="24"/>
        </w:rPr>
        <w:lastRenderedPageBreak/>
        <w:t xml:space="preserve">the nation and state find it necessary to increase child support systems. In this case, any signs of activities that relate to violence that fall in the purview of this definition attract punishments. By far and large, many African American children have ended up in foster care; a situation that later leads to missed parental care and love. While in these homes, children receive inadequate therapeutic services. </w:t>
      </w:r>
    </w:p>
    <w:p w:rsidR="00D657B8" w:rsidRPr="00D657B8" w:rsidRDefault="00D657B8" w:rsidP="00881E1A">
      <w:pPr>
        <w:spacing w:line="480" w:lineRule="auto"/>
        <w:ind w:firstLine="720"/>
        <w:rPr>
          <w:rFonts w:ascii="Times New Roman" w:hAnsi="Times New Roman" w:cs="Times New Roman"/>
          <w:sz w:val="24"/>
          <w:szCs w:val="24"/>
        </w:rPr>
      </w:pPr>
      <w:r w:rsidRPr="00D657B8">
        <w:rPr>
          <w:rFonts w:ascii="Times New Roman" w:hAnsi="Times New Roman" w:cs="Times New Roman"/>
          <w:sz w:val="24"/>
          <w:szCs w:val="24"/>
        </w:rPr>
        <w:t xml:space="preserve">The effects are not limited to this observation but extend to include other areas as well. Statics have documented several cases of roundups that have involved these children, involvement with gangs, use of drugs and increased susceptibility to sexual violence. Moreover, the cognitive functionalities of the children get affected much negatively and the results are registered as poor academic achievements and poor relations with others. The trajectory, as can be seen, ends up with this community going through extended stretches of poverty and other lifestyles. That is to say, the parents and society work itself right into what it initially tough it was trying to avoid. </w:t>
      </w:r>
    </w:p>
    <w:p w:rsidR="00D657B8" w:rsidRPr="006B7781" w:rsidRDefault="00D657B8" w:rsidP="00D657B8">
      <w:pPr>
        <w:spacing w:line="480" w:lineRule="auto"/>
        <w:rPr>
          <w:rFonts w:ascii="Times New Roman" w:hAnsi="Times New Roman" w:cs="Times New Roman"/>
          <w:b/>
          <w:sz w:val="24"/>
          <w:szCs w:val="24"/>
        </w:rPr>
      </w:pPr>
      <w:r w:rsidRPr="006B7781">
        <w:rPr>
          <w:rFonts w:ascii="Times New Roman" w:hAnsi="Times New Roman" w:cs="Times New Roman"/>
          <w:b/>
          <w:sz w:val="24"/>
          <w:szCs w:val="24"/>
        </w:rPr>
        <w:t>Theoretical perspectives</w:t>
      </w:r>
    </w:p>
    <w:p w:rsidR="00D657B8" w:rsidRPr="00D657B8" w:rsidRDefault="00D657B8" w:rsidP="00881E1A">
      <w:pPr>
        <w:spacing w:line="480" w:lineRule="auto"/>
        <w:ind w:firstLine="720"/>
        <w:rPr>
          <w:rFonts w:ascii="Times New Roman" w:hAnsi="Times New Roman" w:cs="Times New Roman"/>
          <w:sz w:val="24"/>
          <w:szCs w:val="24"/>
        </w:rPr>
      </w:pPr>
      <w:r w:rsidRPr="00D657B8">
        <w:rPr>
          <w:rFonts w:ascii="Times New Roman" w:hAnsi="Times New Roman" w:cs="Times New Roman"/>
          <w:sz w:val="24"/>
          <w:szCs w:val="24"/>
        </w:rPr>
        <w:t xml:space="preserve">There has been a growing concern of representation of black children in child reports in relation to their representation in the general population (Wildeman, Emanuel, Levanthal, Hornestein-Putnam, Lee &amp;Waldfogel, 2014). What has continually been asked is therefor if the cases are genuine and if so why this has continued to be the case. Several studies have indicated a correlational relationship between poverty and these cases and it has been strong. From statistics, slightly more than 33% of blacks live below the poverty line as compared to a paltry 9% of blacks in the same category. Effectively, this means the cases of physical abuse among the blacks have been both consequence and cause of the vicious cycle of poverty and a string of </w:t>
      </w:r>
      <w:r w:rsidRPr="00D657B8">
        <w:rPr>
          <w:rFonts w:ascii="Times New Roman" w:hAnsi="Times New Roman" w:cs="Times New Roman"/>
          <w:sz w:val="24"/>
          <w:szCs w:val="24"/>
        </w:rPr>
        <w:lastRenderedPageBreak/>
        <w:t xml:space="preserve">underlying effects as previously illustrated. Following these statistics, what remains in debate and contention is the role that race plays in the report cases of violence. Segregation bias has been cited as largely influencing the disparity between whites and blacks where whites are considered to have an under exposure to the reporting system. Scholars have thus argued that it is this disproportionality that breeds the difference. </w:t>
      </w:r>
    </w:p>
    <w:p w:rsidR="00D657B8" w:rsidRPr="00D657B8" w:rsidRDefault="00D657B8" w:rsidP="00881E1A">
      <w:pPr>
        <w:spacing w:line="480" w:lineRule="auto"/>
        <w:ind w:firstLine="720"/>
        <w:rPr>
          <w:rFonts w:ascii="Times New Roman" w:hAnsi="Times New Roman" w:cs="Times New Roman"/>
          <w:sz w:val="24"/>
          <w:szCs w:val="24"/>
        </w:rPr>
      </w:pPr>
      <w:r w:rsidRPr="00D657B8">
        <w:rPr>
          <w:rFonts w:ascii="Times New Roman" w:hAnsi="Times New Roman" w:cs="Times New Roman"/>
          <w:sz w:val="24"/>
          <w:szCs w:val="24"/>
        </w:rPr>
        <w:t xml:space="preserve">Besides aggregation bias is visibility bias. It asserts that some people are more visible to the media than others and are as such more likely to be reported than their otherwise invisible counterparts (Kim, Drake&amp; Jonson-Reid, 2017). What is succinct in this observation, and as has been highlighted, is the effect of poverty. Poverty, which can be attributable to racial differences, has placed more black families on welfare systems than whites. As is the norm, people on this program have more eyes trained on them and are thus a couple of times more likely to be reported. It is perhaps due to this that the statistics of violence have shown high figures of black children getting more physically abused. </w:t>
      </w:r>
    </w:p>
    <w:p w:rsidR="00D657B8" w:rsidRPr="006B7781" w:rsidRDefault="00D657B8" w:rsidP="00D657B8">
      <w:pPr>
        <w:spacing w:line="480" w:lineRule="auto"/>
        <w:rPr>
          <w:rFonts w:ascii="Times New Roman" w:hAnsi="Times New Roman" w:cs="Times New Roman"/>
          <w:b/>
          <w:sz w:val="24"/>
          <w:szCs w:val="24"/>
        </w:rPr>
      </w:pPr>
      <w:r w:rsidRPr="006B7781">
        <w:rPr>
          <w:rFonts w:ascii="Times New Roman" w:hAnsi="Times New Roman" w:cs="Times New Roman"/>
          <w:b/>
          <w:sz w:val="24"/>
          <w:szCs w:val="24"/>
        </w:rPr>
        <w:t xml:space="preserve">Conclusion </w:t>
      </w:r>
    </w:p>
    <w:p w:rsidR="00D657B8" w:rsidRPr="00D657B8" w:rsidRDefault="00D657B8" w:rsidP="00AD68D7">
      <w:pPr>
        <w:spacing w:line="480" w:lineRule="auto"/>
        <w:ind w:firstLine="720"/>
        <w:rPr>
          <w:rFonts w:ascii="Times New Roman" w:hAnsi="Times New Roman" w:cs="Times New Roman"/>
          <w:sz w:val="24"/>
          <w:szCs w:val="24"/>
        </w:rPr>
      </w:pPr>
      <w:r w:rsidRPr="00D657B8">
        <w:rPr>
          <w:rFonts w:ascii="Times New Roman" w:hAnsi="Times New Roman" w:cs="Times New Roman"/>
          <w:sz w:val="24"/>
          <w:szCs w:val="24"/>
        </w:rPr>
        <w:t>In reiteration, African American children are a couple of times more likely to experience physical abuse than other groups. Most black families find it effective to administer corporal punishment to children as a form of keeping them safe. However, there is enough evi</w:t>
      </w:r>
      <w:r w:rsidR="00AA3A24">
        <w:rPr>
          <w:rFonts w:ascii="Times New Roman" w:hAnsi="Times New Roman" w:cs="Times New Roman"/>
          <w:sz w:val="24"/>
          <w:szCs w:val="24"/>
        </w:rPr>
        <w:t>dence that points out that the efforts</w:t>
      </w:r>
      <w:r w:rsidR="008B5CA9">
        <w:rPr>
          <w:rFonts w:ascii="Times New Roman" w:hAnsi="Times New Roman" w:cs="Times New Roman"/>
          <w:sz w:val="24"/>
          <w:szCs w:val="24"/>
        </w:rPr>
        <w:t xml:space="preserve">, </w:t>
      </w:r>
      <w:r w:rsidR="005A0832">
        <w:rPr>
          <w:rFonts w:ascii="Times New Roman" w:hAnsi="Times New Roman" w:cs="Times New Roman"/>
          <w:sz w:val="24"/>
          <w:szCs w:val="24"/>
        </w:rPr>
        <w:t>in fact, yield</w:t>
      </w:r>
      <w:r w:rsidRPr="00D657B8">
        <w:rPr>
          <w:rFonts w:ascii="Times New Roman" w:hAnsi="Times New Roman" w:cs="Times New Roman"/>
          <w:sz w:val="24"/>
          <w:szCs w:val="24"/>
        </w:rPr>
        <w:t xml:space="preserve"> wha</w:t>
      </w:r>
      <w:r w:rsidR="0010636B">
        <w:rPr>
          <w:rFonts w:ascii="Times New Roman" w:hAnsi="Times New Roman" w:cs="Times New Roman"/>
          <w:sz w:val="24"/>
          <w:szCs w:val="24"/>
        </w:rPr>
        <w:t>t they strive to avoid</w:t>
      </w:r>
      <w:r w:rsidRPr="00D657B8">
        <w:rPr>
          <w:rFonts w:ascii="Times New Roman" w:hAnsi="Times New Roman" w:cs="Times New Roman"/>
          <w:sz w:val="24"/>
          <w:szCs w:val="24"/>
        </w:rPr>
        <w:t xml:space="preserve">. Also, most black families end up losing kids to foster care where they experience post-traumatic stress disorder. The costs associated with this violence are substantial not only to society but also to the nation. In ending this cycle and social pity, I would recommend that more studies be carried out on the negative </w:t>
      </w:r>
      <w:r w:rsidRPr="00D657B8">
        <w:rPr>
          <w:rFonts w:ascii="Times New Roman" w:hAnsi="Times New Roman" w:cs="Times New Roman"/>
          <w:sz w:val="24"/>
          <w:szCs w:val="24"/>
        </w:rPr>
        <w:lastRenderedPageBreak/>
        <w:t>effects of racial profiling with the intention of fostering oneness.  It is a step that would be in line to address the aggregation and visibility biases.</w:t>
      </w:r>
    </w:p>
    <w:p w:rsidR="00D657B8" w:rsidRPr="00D657B8" w:rsidRDefault="00881E1A" w:rsidP="00881E1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9344C" w:rsidRPr="007766D7" w:rsidRDefault="0049344C" w:rsidP="0049344C">
      <w:pPr>
        <w:spacing w:line="480" w:lineRule="auto"/>
        <w:ind w:left="785" w:hangingChars="327" w:hanging="785"/>
        <w:rPr>
          <w:rFonts w:ascii="Times New Roman" w:hAnsi="Times New Roman" w:cs="Times New Roman"/>
          <w:sz w:val="24"/>
          <w:szCs w:val="24"/>
        </w:rPr>
      </w:pPr>
      <w:r w:rsidRPr="00D657B8">
        <w:rPr>
          <w:rFonts w:ascii="Times New Roman" w:hAnsi="Times New Roman" w:cs="Times New Roman"/>
          <w:sz w:val="24"/>
          <w:szCs w:val="24"/>
        </w:rPr>
        <w:t xml:space="preserve">Drake, B, Lee S.M, &amp; Jonson-Reid, M.: (2018): Race and child maltreatment reporting: Are Blacks overrepresented?   </w:t>
      </w:r>
      <w:r w:rsidRPr="00D657B8">
        <w:rPr>
          <w:rFonts w:ascii="Times New Roman" w:hAnsi="Times New Roman" w:cs="Times New Roman"/>
          <w:i/>
          <w:sz w:val="24"/>
          <w:szCs w:val="24"/>
        </w:rPr>
        <w:t>Child Youth Serv Rev. 2009 Mar 31(3) 309-316</w:t>
      </w:r>
      <w:r w:rsidRPr="00D657B8">
        <w:rPr>
          <w:rFonts w:ascii="Times New Roman" w:hAnsi="Times New Roman" w:cs="Times New Roman"/>
          <w:sz w:val="24"/>
          <w:szCs w:val="24"/>
        </w:rPr>
        <w:t xml:space="preserve"> doi: 10.1016/j.childyouth.2008.08.004</w:t>
      </w:r>
    </w:p>
    <w:p w:rsidR="0049344C" w:rsidRPr="00D657B8" w:rsidRDefault="0049344C" w:rsidP="0049344C">
      <w:pPr>
        <w:spacing w:line="480" w:lineRule="auto"/>
        <w:ind w:left="785" w:hangingChars="327" w:hanging="785"/>
        <w:rPr>
          <w:rFonts w:ascii="Times New Roman" w:hAnsi="Times New Roman" w:cs="Times New Roman"/>
          <w:sz w:val="24"/>
          <w:szCs w:val="24"/>
        </w:rPr>
      </w:pPr>
      <w:r w:rsidRPr="00D657B8">
        <w:rPr>
          <w:rFonts w:ascii="Times New Roman" w:hAnsi="Times New Roman" w:cs="Times New Roman"/>
          <w:sz w:val="24"/>
          <w:szCs w:val="24"/>
        </w:rPr>
        <w:t>Espinosa, A., Ruglas, M.C., Damreville, N., Shevorykin, A., Nicholson, R &amp; Sykes, K.M. (2017): American and Latina Mothers: A developmental-Ecological Perspective</w:t>
      </w:r>
      <w:r>
        <w:rPr>
          <w:rFonts w:ascii="Times New Roman" w:hAnsi="Times New Roman" w:cs="Times New Roman"/>
          <w:sz w:val="24"/>
          <w:szCs w:val="24"/>
        </w:rPr>
        <w:t xml:space="preserve">, </w:t>
      </w:r>
      <w:r w:rsidRPr="00D657B8">
        <w:rPr>
          <w:rFonts w:ascii="Times New Roman" w:hAnsi="Times New Roman" w:cs="Times New Roman"/>
          <w:i/>
          <w:sz w:val="24"/>
          <w:szCs w:val="24"/>
        </w:rPr>
        <w:t xml:space="preserve">Child Abuse &amp; Neglect Volume 70, August 2017, Pages 222-230 </w:t>
      </w:r>
      <w:r w:rsidRPr="00D657B8">
        <w:rPr>
          <w:rFonts w:ascii="Times New Roman" w:hAnsi="Times New Roman" w:cs="Times New Roman"/>
          <w:sz w:val="24"/>
          <w:szCs w:val="24"/>
        </w:rPr>
        <w:t>https://doi.org/10.1016/j.chiabu.2017.06.003</w:t>
      </w:r>
    </w:p>
    <w:p w:rsidR="0049344C" w:rsidRPr="00D657B8" w:rsidRDefault="0049344C" w:rsidP="0049344C">
      <w:pPr>
        <w:spacing w:line="480" w:lineRule="auto"/>
        <w:ind w:left="785" w:hangingChars="327" w:hanging="785"/>
        <w:rPr>
          <w:rFonts w:ascii="Times New Roman" w:hAnsi="Times New Roman" w:cs="Times New Roman"/>
          <w:sz w:val="24"/>
          <w:szCs w:val="24"/>
        </w:rPr>
      </w:pPr>
      <w:r w:rsidRPr="00D657B8">
        <w:rPr>
          <w:rFonts w:ascii="Times New Roman" w:hAnsi="Times New Roman" w:cs="Times New Roman"/>
          <w:sz w:val="24"/>
          <w:szCs w:val="24"/>
        </w:rPr>
        <w:t xml:space="preserve">Kim, H., Drake, B&amp; Jonson-Reid, M.  (2017): An Examination of Class-Based Visibility Bias in National Child Maltreatment Reporting, </w:t>
      </w:r>
      <w:r w:rsidRPr="00D657B8">
        <w:rPr>
          <w:rFonts w:ascii="Times New Roman" w:hAnsi="Times New Roman" w:cs="Times New Roman"/>
          <w:i/>
          <w:sz w:val="24"/>
          <w:szCs w:val="24"/>
        </w:rPr>
        <w:t xml:space="preserve">Children and Youth Services Review Volume 85, January 2018, Pages 165-173 </w:t>
      </w:r>
      <w:r w:rsidRPr="00D657B8">
        <w:rPr>
          <w:rFonts w:ascii="Times New Roman" w:hAnsi="Times New Roman" w:cs="Times New Roman"/>
          <w:sz w:val="24"/>
          <w:szCs w:val="24"/>
        </w:rPr>
        <w:t xml:space="preserve">https://doi.org/10.1016/j.childyouth.2017.12.019 </w:t>
      </w:r>
    </w:p>
    <w:p w:rsidR="0049344C" w:rsidRDefault="0049344C" w:rsidP="0049344C">
      <w:pPr>
        <w:spacing w:line="480" w:lineRule="auto"/>
        <w:ind w:left="785" w:hangingChars="327" w:hanging="785"/>
        <w:rPr>
          <w:rFonts w:ascii="Times New Roman" w:hAnsi="Times New Roman" w:cs="Times New Roman"/>
          <w:sz w:val="24"/>
          <w:szCs w:val="24"/>
        </w:rPr>
      </w:pPr>
      <w:r w:rsidRPr="006B7781">
        <w:rPr>
          <w:rFonts w:ascii="Times New Roman" w:hAnsi="Times New Roman" w:cs="Times New Roman"/>
          <w:sz w:val="24"/>
          <w:szCs w:val="24"/>
        </w:rPr>
        <w:t>Patton,</w:t>
      </w:r>
      <w:r>
        <w:rPr>
          <w:rFonts w:ascii="Times New Roman" w:hAnsi="Times New Roman" w:cs="Times New Roman"/>
          <w:sz w:val="24"/>
          <w:szCs w:val="24"/>
        </w:rPr>
        <w:t xml:space="preserve"> S. (2017):  </w:t>
      </w:r>
      <w:r w:rsidRPr="00CD1B8A">
        <w:rPr>
          <w:rFonts w:ascii="Times New Roman" w:hAnsi="Times New Roman" w:cs="Times New Roman"/>
          <w:sz w:val="24"/>
          <w:szCs w:val="24"/>
        </w:rPr>
        <w:t>Corporal punishment in black communities: Not an intrinsic cultu</w:t>
      </w:r>
      <w:r>
        <w:rPr>
          <w:rFonts w:ascii="Times New Roman" w:hAnsi="Times New Roman" w:cs="Times New Roman"/>
          <w:sz w:val="24"/>
          <w:szCs w:val="24"/>
        </w:rPr>
        <w:t xml:space="preserve">ral tradition but racial trauma; </w:t>
      </w:r>
      <w:r w:rsidRPr="00CD1B8A">
        <w:rPr>
          <w:rFonts w:ascii="Times New Roman" w:hAnsi="Times New Roman" w:cs="Times New Roman"/>
          <w:sz w:val="24"/>
          <w:szCs w:val="24"/>
        </w:rPr>
        <w:t>Insights into the histor</w:t>
      </w:r>
      <w:r>
        <w:rPr>
          <w:rFonts w:ascii="Times New Roman" w:hAnsi="Times New Roman" w:cs="Times New Roman"/>
          <w:sz w:val="24"/>
          <w:szCs w:val="24"/>
        </w:rPr>
        <w:t xml:space="preserve">ical roots of African parenting, retrieved from </w:t>
      </w:r>
      <w:r w:rsidRPr="008B49B5">
        <w:rPr>
          <w:rFonts w:ascii="Times New Roman" w:hAnsi="Times New Roman" w:cs="Times New Roman"/>
          <w:sz w:val="24"/>
          <w:szCs w:val="24"/>
        </w:rPr>
        <w:t>https://www.apa.org/pi/families/resources/newsletter/2017/04/racial-trauma</w:t>
      </w:r>
    </w:p>
    <w:p w:rsidR="0049344C" w:rsidRPr="00D657B8" w:rsidRDefault="0049344C" w:rsidP="0049344C">
      <w:pPr>
        <w:spacing w:line="480" w:lineRule="auto"/>
        <w:ind w:left="785" w:hangingChars="327" w:hanging="785"/>
        <w:rPr>
          <w:rFonts w:ascii="Times New Roman" w:hAnsi="Times New Roman" w:cs="Times New Roman"/>
          <w:sz w:val="24"/>
          <w:szCs w:val="24"/>
        </w:rPr>
      </w:pPr>
      <w:r w:rsidRPr="00D657B8">
        <w:rPr>
          <w:rFonts w:ascii="Times New Roman" w:hAnsi="Times New Roman" w:cs="Times New Roman"/>
          <w:sz w:val="24"/>
          <w:szCs w:val="24"/>
        </w:rPr>
        <w:t xml:space="preserve">Wildeman, C., Emanuel, N., Levanthal, J.M, Hornestein-Putnam, E., Lee, H. &amp;Waldfogel, J.(2014): The Prevalence of Confirmed Maltreatment Among US Children, </w:t>
      </w:r>
      <w:r w:rsidRPr="00D657B8">
        <w:rPr>
          <w:rFonts w:ascii="Times New Roman" w:hAnsi="Times New Roman" w:cs="Times New Roman"/>
          <w:i/>
          <w:sz w:val="24"/>
          <w:szCs w:val="24"/>
        </w:rPr>
        <w:t>Jama Pediatrics</w:t>
      </w:r>
      <w:r w:rsidRPr="00D657B8">
        <w:rPr>
          <w:rFonts w:ascii="Times New Roman" w:hAnsi="Times New Roman" w:cs="Times New Roman"/>
          <w:sz w:val="24"/>
          <w:szCs w:val="24"/>
        </w:rPr>
        <w:t xml:space="preserve"> doi:10.1001/jamapediatrics.2014.410,</w:t>
      </w:r>
    </w:p>
    <w:p w:rsidR="007766D7" w:rsidRPr="007766D7" w:rsidRDefault="007766D7" w:rsidP="007766D7">
      <w:pPr>
        <w:spacing w:line="480" w:lineRule="auto"/>
        <w:jc w:val="center"/>
        <w:rPr>
          <w:rFonts w:ascii="Times New Roman" w:hAnsi="Times New Roman" w:cs="Times New Roman"/>
          <w:sz w:val="24"/>
          <w:szCs w:val="24"/>
        </w:rPr>
      </w:pPr>
    </w:p>
    <w:sectPr w:rsidR="007766D7" w:rsidRPr="007766D7" w:rsidSect="00C359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A09" w:rsidRDefault="00BA7A09" w:rsidP="00C30E0C">
      <w:pPr>
        <w:spacing w:after="0" w:line="240" w:lineRule="auto"/>
      </w:pPr>
      <w:r>
        <w:separator/>
      </w:r>
    </w:p>
  </w:endnote>
  <w:endnote w:type="continuationSeparator" w:id="0">
    <w:p w:rsidR="00BA7A09" w:rsidRDefault="00BA7A09" w:rsidP="00C30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A09" w:rsidRDefault="00BA7A09" w:rsidP="00C30E0C">
      <w:pPr>
        <w:spacing w:after="0" w:line="240" w:lineRule="auto"/>
      </w:pPr>
      <w:r>
        <w:separator/>
      </w:r>
    </w:p>
  </w:footnote>
  <w:footnote w:type="continuationSeparator" w:id="0">
    <w:p w:rsidR="00BA7A09" w:rsidRDefault="00BA7A09" w:rsidP="00C30E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2070994605"/>
      <w:docPartObj>
        <w:docPartGallery w:val="Page Numbers (Top of Page)"/>
        <w:docPartUnique/>
      </w:docPartObj>
    </w:sdtPr>
    <w:sdtEndPr>
      <w:rPr>
        <w:noProof/>
      </w:rPr>
    </w:sdtEndPr>
    <w:sdtContent>
      <w:p w:rsidR="00C30E0C" w:rsidRPr="00C35953" w:rsidRDefault="00C30E0C">
        <w:pPr>
          <w:pStyle w:val="Header"/>
          <w:jc w:val="right"/>
          <w:rPr>
            <w:sz w:val="24"/>
            <w:szCs w:val="24"/>
          </w:rPr>
        </w:pPr>
        <w:r w:rsidRPr="00C35953">
          <w:rPr>
            <w:sz w:val="24"/>
            <w:szCs w:val="24"/>
          </w:rPr>
          <w:t xml:space="preserve">PHYSICAL ABUSE OF CHILDREN </w:t>
        </w:r>
        <w:r w:rsidR="00C35953">
          <w:rPr>
            <w:sz w:val="24"/>
            <w:szCs w:val="24"/>
          </w:rPr>
          <w:t xml:space="preserve">                                                                                                                 </w:t>
        </w:r>
        <w:r w:rsidRPr="00C35953">
          <w:rPr>
            <w:sz w:val="24"/>
            <w:szCs w:val="24"/>
          </w:rPr>
          <w:fldChar w:fldCharType="begin"/>
        </w:r>
        <w:r w:rsidRPr="00C35953">
          <w:rPr>
            <w:sz w:val="24"/>
            <w:szCs w:val="24"/>
          </w:rPr>
          <w:instrText xml:space="preserve"> PAGE   \* MERGEFORMAT </w:instrText>
        </w:r>
        <w:r w:rsidRPr="00C35953">
          <w:rPr>
            <w:sz w:val="24"/>
            <w:szCs w:val="24"/>
          </w:rPr>
          <w:fldChar w:fldCharType="separate"/>
        </w:r>
        <w:r w:rsidR="002914BF">
          <w:rPr>
            <w:noProof/>
            <w:sz w:val="24"/>
            <w:szCs w:val="24"/>
          </w:rPr>
          <w:t>2</w:t>
        </w:r>
        <w:r w:rsidRPr="00C35953">
          <w:rPr>
            <w:noProof/>
            <w:sz w:val="24"/>
            <w:szCs w:val="24"/>
          </w:rPr>
          <w:fldChar w:fldCharType="end"/>
        </w:r>
      </w:p>
    </w:sdtContent>
  </w:sdt>
  <w:p w:rsidR="00C30E0C" w:rsidRPr="00C35953" w:rsidRDefault="00C30E0C">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E0C" w:rsidRPr="00C35953" w:rsidRDefault="00C35953">
    <w:pPr>
      <w:pStyle w:val="Header"/>
      <w:rPr>
        <w:rFonts w:ascii="Times New Roman" w:hAnsi="Times New Roman" w:cs="Times New Roman"/>
        <w:sz w:val="24"/>
        <w:szCs w:val="24"/>
      </w:rPr>
    </w:pPr>
    <w:r w:rsidRPr="00C35953">
      <w:rPr>
        <w:rFonts w:ascii="Times New Roman" w:hAnsi="Times New Roman" w:cs="Times New Roman"/>
        <w:sz w:val="24"/>
        <w:szCs w:val="24"/>
      </w:rPr>
      <w:t xml:space="preserve">Running head: PHYSICAL ABUSE OF CHILDREN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E0C"/>
    <w:rsid w:val="001009DA"/>
    <w:rsid w:val="0010636B"/>
    <w:rsid w:val="002914BF"/>
    <w:rsid w:val="00385283"/>
    <w:rsid w:val="0049344C"/>
    <w:rsid w:val="005A0832"/>
    <w:rsid w:val="00693FB2"/>
    <w:rsid w:val="006B7781"/>
    <w:rsid w:val="007766D7"/>
    <w:rsid w:val="007B79B4"/>
    <w:rsid w:val="00881E1A"/>
    <w:rsid w:val="008B49B5"/>
    <w:rsid w:val="008B5CA9"/>
    <w:rsid w:val="009832A4"/>
    <w:rsid w:val="00AA3A24"/>
    <w:rsid w:val="00AD68D7"/>
    <w:rsid w:val="00AE6F81"/>
    <w:rsid w:val="00B40248"/>
    <w:rsid w:val="00BA7A09"/>
    <w:rsid w:val="00C30E0C"/>
    <w:rsid w:val="00C35953"/>
    <w:rsid w:val="00CD1B8A"/>
    <w:rsid w:val="00D657B8"/>
    <w:rsid w:val="00D81F8F"/>
    <w:rsid w:val="00DB10F9"/>
    <w:rsid w:val="00E80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B5F840-9A1E-4783-85F5-A2D7CF464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E0C"/>
  </w:style>
  <w:style w:type="paragraph" w:styleId="Footer">
    <w:name w:val="footer"/>
    <w:basedOn w:val="Normal"/>
    <w:link w:val="FooterChar"/>
    <w:uiPriority w:val="99"/>
    <w:unhideWhenUsed/>
    <w:rsid w:val="00C30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095280">
      <w:bodyDiv w:val="1"/>
      <w:marLeft w:val="0"/>
      <w:marRight w:val="0"/>
      <w:marTop w:val="0"/>
      <w:marBottom w:val="0"/>
      <w:divBdr>
        <w:top w:val="none" w:sz="0" w:space="0" w:color="auto"/>
        <w:left w:val="none" w:sz="0" w:space="0" w:color="auto"/>
        <w:bottom w:val="none" w:sz="0" w:space="0" w:color="auto"/>
        <w:right w:val="none" w:sz="0" w:space="0" w:color="auto"/>
      </w:divBdr>
      <w:divsChild>
        <w:div w:id="139566593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1314</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2019-03-01T20:09:00Z</dcterms:created>
  <dcterms:modified xsi:type="dcterms:W3CDTF">2019-03-01T20:09:00Z</dcterms:modified>
</cp:coreProperties>
</file>